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D46E" w14:textId="77777777" w:rsidR="00685D21" w:rsidRPr="00685D21" w:rsidRDefault="00685D21" w:rsidP="00685D21">
      <w:pPr>
        <w:tabs>
          <w:tab w:val="left" w:pos="5103"/>
        </w:tabs>
        <w:jc w:val="center"/>
        <w:rPr>
          <w:b/>
          <w:sz w:val="28"/>
          <w:szCs w:val="48"/>
        </w:rPr>
      </w:pPr>
      <w:r w:rsidRPr="00685D21">
        <w:rPr>
          <w:b/>
          <w:sz w:val="28"/>
          <w:szCs w:val="48"/>
        </w:rPr>
        <w:t xml:space="preserve">Приложение Е </w:t>
      </w:r>
    </w:p>
    <w:p w14:paraId="280A8BB4" w14:textId="77777777" w:rsidR="00685D21" w:rsidRPr="00685D21" w:rsidRDefault="00685D21" w:rsidP="00685D21">
      <w:pPr>
        <w:tabs>
          <w:tab w:val="left" w:pos="5103"/>
        </w:tabs>
        <w:jc w:val="center"/>
        <w:rPr>
          <w:bCs/>
          <w:sz w:val="28"/>
          <w:szCs w:val="48"/>
        </w:rPr>
      </w:pPr>
      <w:r w:rsidRPr="00685D21">
        <w:rPr>
          <w:bCs/>
          <w:sz w:val="28"/>
          <w:szCs w:val="48"/>
        </w:rPr>
        <w:t>(обязательное)</w:t>
      </w:r>
    </w:p>
    <w:p w14:paraId="379E4917" w14:textId="77777777" w:rsidR="00685D21" w:rsidRPr="00685D21" w:rsidRDefault="00685D21" w:rsidP="00685D21">
      <w:pPr>
        <w:tabs>
          <w:tab w:val="left" w:pos="5103"/>
        </w:tabs>
        <w:jc w:val="center"/>
        <w:rPr>
          <w:bCs/>
          <w:sz w:val="28"/>
          <w:szCs w:val="48"/>
        </w:rPr>
      </w:pPr>
    </w:p>
    <w:p w14:paraId="4E66C2E2" w14:textId="77777777" w:rsidR="00685D21" w:rsidRPr="00685D21" w:rsidRDefault="00685D21" w:rsidP="00685D21">
      <w:pPr>
        <w:keepNext/>
        <w:jc w:val="center"/>
        <w:outlineLvl w:val="8"/>
        <w:rPr>
          <w:b/>
          <w:bCs/>
          <w:sz w:val="28"/>
          <w:szCs w:val="28"/>
          <w:lang w:val="x-none" w:eastAsia="x-none"/>
        </w:rPr>
      </w:pPr>
      <w:r w:rsidRPr="00685D21">
        <w:rPr>
          <w:b/>
          <w:bCs/>
          <w:sz w:val="28"/>
          <w:szCs w:val="28"/>
          <w:lang w:val="x-none" w:eastAsia="x-none"/>
        </w:rPr>
        <w:t>Пример оформления списка литературы</w:t>
      </w:r>
    </w:p>
    <w:p w14:paraId="574F3589" w14:textId="77777777" w:rsidR="00685D21" w:rsidRPr="00685D21" w:rsidRDefault="00685D21" w:rsidP="00685D21"/>
    <w:p w14:paraId="14C5B605" w14:textId="77777777" w:rsidR="00685D21" w:rsidRPr="00685D21" w:rsidRDefault="00685D21" w:rsidP="00685D21">
      <w:pPr>
        <w:ind w:firstLine="720"/>
        <w:jc w:val="both"/>
        <w:rPr>
          <w:sz w:val="28"/>
          <w:szCs w:val="28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685D21" w:rsidRPr="00685D21" w14:paraId="6B454348" w14:textId="77777777" w:rsidTr="0033156F">
        <w:tc>
          <w:tcPr>
            <w:tcW w:w="8720" w:type="dxa"/>
          </w:tcPr>
          <w:p w14:paraId="7FE48AD8" w14:textId="77777777" w:rsidR="00685D21" w:rsidRPr="00685D21" w:rsidRDefault="00685D21" w:rsidP="00685D21">
            <w:pPr>
              <w:ind w:firstLine="709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14:paraId="7DAF8709" w14:textId="77777777" w:rsidR="00685D21" w:rsidRPr="00685D21" w:rsidRDefault="00685D21" w:rsidP="00685D2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85D21">
              <w:rPr>
                <w:rFonts w:eastAsia="Calibri"/>
                <w:b/>
                <w:sz w:val="28"/>
                <w:szCs w:val="28"/>
              </w:rPr>
              <w:t>Список использованной литературы</w:t>
            </w:r>
          </w:p>
          <w:p w14:paraId="51DC6D2A" w14:textId="77777777" w:rsidR="00685D21" w:rsidRPr="00685D21" w:rsidRDefault="00685D21" w:rsidP="00685D21">
            <w:pPr>
              <w:ind w:firstLine="720"/>
              <w:jc w:val="both"/>
              <w:rPr>
                <w:rFonts w:eastAsia="Calibri"/>
                <w:sz w:val="28"/>
                <w:szCs w:val="28"/>
              </w:rPr>
            </w:pPr>
          </w:p>
          <w:p w14:paraId="1054B8B5" w14:textId="77777777" w:rsidR="00685D21" w:rsidRPr="00685D21" w:rsidRDefault="00685D21" w:rsidP="00685D21">
            <w:pPr>
              <w:ind w:firstLine="720"/>
              <w:jc w:val="both"/>
              <w:rPr>
                <w:sz w:val="28"/>
              </w:rPr>
            </w:pPr>
            <w:proofErr w:type="gramStart"/>
            <w:r w:rsidRPr="00685D21">
              <w:rPr>
                <w:sz w:val="28"/>
              </w:rPr>
              <w:t xml:space="preserve">1  </w:t>
            </w:r>
            <w:proofErr w:type="spellStart"/>
            <w:r w:rsidRPr="00685D21">
              <w:rPr>
                <w:sz w:val="28"/>
              </w:rPr>
              <w:t>Бытачевская</w:t>
            </w:r>
            <w:proofErr w:type="spellEnd"/>
            <w:proofErr w:type="gramEnd"/>
            <w:r w:rsidRPr="00685D21">
              <w:rPr>
                <w:sz w:val="28"/>
              </w:rPr>
              <w:t xml:space="preserve"> Т. Н. Искусство как формообразующий фактор в дизайне. – </w:t>
            </w:r>
            <w:proofErr w:type="gramStart"/>
            <w:r w:rsidRPr="00685D21">
              <w:rPr>
                <w:sz w:val="28"/>
              </w:rPr>
              <w:t>М. :</w:t>
            </w:r>
            <w:proofErr w:type="gramEnd"/>
            <w:r w:rsidRPr="00685D21">
              <w:rPr>
                <w:sz w:val="28"/>
              </w:rPr>
              <w:t xml:space="preserve"> Ставрополь, 2004. – 236 с.</w:t>
            </w:r>
          </w:p>
          <w:p w14:paraId="1D3EA011" w14:textId="77777777" w:rsidR="00685D21" w:rsidRPr="00685D21" w:rsidRDefault="00685D21" w:rsidP="00685D21">
            <w:pPr>
              <w:ind w:firstLine="720"/>
              <w:jc w:val="both"/>
              <w:rPr>
                <w:sz w:val="28"/>
              </w:rPr>
            </w:pPr>
            <w:r w:rsidRPr="00685D21">
              <w:rPr>
                <w:sz w:val="28"/>
              </w:rPr>
              <w:t xml:space="preserve">2 </w:t>
            </w:r>
            <w:r w:rsidRPr="00685D21">
              <w:rPr>
                <w:sz w:val="28"/>
                <w:szCs w:val="28"/>
              </w:rPr>
              <w:t xml:space="preserve">Забалуева Т. Р. История искусств: стили в изобразительных и прикладных искусствах, архитектуре, литературе и музыке. – </w:t>
            </w:r>
            <w:proofErr w:type="gramStart"/>
            <w:r w:rsidRPr="00685D21">
              <w:rPr>
                <w:sz w:val="28"/>
                <w:szCs w:val="28"/>
              </w:rPr>
              <w:t>М. :</w:t>
            </w:r>
            <w:proofErr w:type="gramEnd"/>
            <w:r w:rsidRPr="00685D21">
              <w:rPr>
                <w:sz w:val="28"/>
                <w:szCs w:val="28"/>
              </w:rPr>
              <w:t xml:space="preserve"> АСВ, 2003. – 123 с.</w:t>
            </w:r>
          </w:p>
          <w:p w14:paraId="068F7B61" w14:textId="77777777" w:rsidR="00685D21" w:rsidRPr="00685D21" w:rsidRDefault="00685D21" w:rsidP="00685D21">
            <w:pPr>
              <w:ind w:firstLine="720"/>
              <w:jc w:val="both"/>
              <w:rPr>
                <w:sz w:val="28"/>
              </w:rPr>
            </w:pPr>
            <w:r w:rsidRPr="00685D21">
              <w:rPr>
                <w:sz w:val="28"/>
                <w:szCs w:val="28"/>
              </w:rPr>
              <w:t xml:space="preserve">3 </w:t>
            </w:r>
            <w:r w:rsidRPr="00685D21">
              <w:rPr>
                <w:sz w:val="28"/>
              </w:rPr>
              <w:t>Лаврентьев А. Н. История дизайна. – М.: Гардарики, 2007. – 303 с.</w:t>
            </w:r>
          </w:p>
          <w:p w14:paraId="497CEB7D" w14:textId="77777777" w:rsidR="00685D21" w:rsidRPr="00685D21" w:rsidRDefault="00685D21" w:rsidP="00685D21">
            <w:pPr>
              <w:ind w:firstLine="720"/>
              <w:jc w:val="both"/>
              <w:rPr>
                <w:bCs/>
                <w:sz w:val="28"/>
              </w:rPr>
            </w:pPr>
            <w:r w:rsidRPr="00685D21">
              <w:rPr>
                <w:bCs/>
                <w:noProof/>
                <w:sz w:val="28"/>
              </w:rPr>
              <w:t xml:space="preserve">4 </w:t>
            </w:r>
            <w:r w:rsidRPr="00685D21">
              <w:rPr>
                <w:sz w:val="28"/>
              </w:rPr>
              <w:t xml:space="preserve">Минервин Г. В. Основные дизайнерские задачи и принципы художественного проектирования. Дизайн архитектурной </w:t>
            </w:r>
            <w:proofErr w:type="gramStart"/>
            <w:r w:rsidRPr="00685D21">
              <w:rPr>
                <w:sz w:val="28"/>
              </w:rPr>
              <w:t>среды.–</w:t>
            </w:r>
            <w:proofErr w:type="gramEnd"/>
            <w:r w:rsidRPr="00685D21">
              <w:rPr>
                <w:sz w:val="28"/>
              </w:rPr>
              <w:t xml:space="preserve"> М. : Архитектура-С, 2004. – 96 с.</w:t>
            </w:r>
          </w:p>
          <w:p w14:paraId="5862FD8A" w14:textId="77777777" w:rsidR="00685D21" w:rsidRPr="00685D21" w:rsidRDefault="00685D21" w:rsidP="00685D21">
            <w:pPr>
              <w:ind w:firstLine="720"/>
              <w:jc w:val="both"/>
              <w:rPr>
                <w:sz w:val="28"/>
              </w:rPr>
            </w:pPr>
            <w:r w:rsidRPr="00685D21">
              <w:rPr>
                <w:sz w:val="28"/>
              </w:rPr>
              <w:t xml:space="preserve">5 </w:t>
            </w:r>
            <w:r w:rsidRPr="00685D21">
              <w:rPr>
                <w:bCs/>
                <w:sz w:val="28"/>
              </w:rPr>
              <w:t xml:space="preserve">Миронов Д. Ф. Компьютерная графика в дизайне. – Петербург, 2008. – </w:t>
            </w:r>
            <w:r w:rsidRPr="00685D21">
              <w:rPr>
                <w:sz w:val="28"/>
              </w:rPr>
              <w:t>224 с.</w:t>
            </w:r>
          </w:p>
          <w:p w14:paraId="68A57CE2" w14:textId="77777777" w:rsidR="00685D21" w:rsidRPr="00685D21" w:rsidRDefault="00685D21" w:rsidP="00685D21">
            <w:pPr>
              <w:ind w:firstLine="720"/>
              <w:jc w:val="both"/>
              <w:rPr>
                <w:sz w:val="28"/>
              </w:rPr>
            </w:pPr>
            <w:r w:rsidRPr="00685D21">
              <w:rPr>
                <w:sz w:val="28"/>
              </w:rPr>
              <w:t xml:space="preserve">6 Михайлов С. М., Михайлова А. С. История дизайна. – </w:t>
            </w:r>
            <w:proofErr w:type="gramStart"/>
            <w:r w:rsidRPr="00685D21">
              <w:rPr>
                <w:sz w:val="28"/>
              </w:rPr>
              <w:t>М. :</w:t>
            </w:r>
            <w:proofErr w:type="gramEnd"/>
            <w:r w:rsidRPr="00685D21">
              <w:rPr>
                <w:sz w:val="28"/>
              </w:rPr>
              <w:t xml:space="preserve"> Союз дизайнеров России, 2004. – 289 с.</w:t>
            </w:r>
          </w:p>
          <w:p w14:paraId="2FB4DD91" w14:textId="77777777" w:rsidR="00685D21" w:rsidRPr="00685D21" w:rsidRDefault="00685D21" w:rsidP="00685D21">
            <w:pPr>
              <w:ind w:firstLine="720"/>
              <w:jc w:val="both"/>
              <w:rPr>
                <w:sz w:val="28"/>
              </w:rPr>
            </w:pPr>
            <w:r w:rsidRPr="00685D21">
              <w:rPr>
                <w:sz w:val="28"/>
              </w:rPr>
              <w:t xml:space="preserve">7 </w:t>
            </w:r>
            <w:proofErr w:type="spellStart"/>
            <w:r w:rsidRPr="00685D21">
              <w:rPr>
                <w:sz w:val="28"/>
              </w:rPr>
              <w:t>Роуден</w:t>
            </w:r>
            <w:proofErr w:type="spellEnd"/>
            <w:r w:rsidRPr="00685D21">
              <w:rPr>
                <w:sz w:val="28"/>
              </w:rPr>
              <w:t xml:space="preserve"> М. Корпоративная идентичность. Создание успешного фирменного стиля и визуальные коммуникации в бизнесе. – </w:t>
            </w:r>
            <w:proofErr w:type="gramStart"/>
            <w:r w:rsidRPr="00685D21">
              <w:rPr>
                <w:sz w:val="28"/>
              </w:rPr>
              <w:t>М. :</w:t>
            </w:r>
            <w:proofErr w:type="gramEnd"/>
            <w:r w:rsidRPr="00685D21">
              <w:rPr>
                <w:sz w:val="28"/>
              </w:rPr>
              <w:t xml:space="preserve"> Изд-во Добрая книга, 2007. – 413 с.</w:t>
            </w:r>
          </w:p>
          <w:p w14:paraId="48A4D9FE" w14:textId="77777777" w:rsidR="00685D21" w:rsidRPr="00685D21" w:rsidRDefault="00685D21" w:rsidP="00685D21">
            <w:pPr>
              <w:ind w:firstLine="720"/>
              <w:jc w:val="both"/>
              <w:rPr>
                <w:bCs/>
                <w:noProof/>
                <w:sz w:val="28"/>
              </w:rPr>
            </w:pPr>
            <w:r w:rsidRPr="00685D21">
              <w:rPr>
                <w:sz w:val="28"/>
              </w:rPr>
              <w:t xml:space="preserve">8 </w:t>
            </w:r>
            <w:proofErr w:type="spellStart"/>
            <w:r w:rsidRPr="00685D21">
              <w:rPr>
                <w:sz w:val="28"/>
              </w:rPr>
              <w:t>Туэмлоу</w:t>
            </w:r>
            <w:proofErr w:type="spellEnd"/>
            <w:r w:rsidRPr="00685D21">
              <w:rPr>
                <w:sz w:val="28"/>
              </w:rPr>
              <w:t xml:space="preserve"> Э. Графический дизайн: Фирменный стиль. Новейшие технологии и креативные идеи. – </w:t>
            </w:r>
            <w:proofErr w:type="gramStart"/>
            <w:r w:rsidRPr="00685D21">
              <w:rPr>
                <w:sz w:val="28"/>
              </w:rPr>
              <w:t>М. :</w:t>
            </w:r>
            <w:proofErr w:type="gramEnd"/>
            <w:r w:rsidRPr="00685D21">
              <w:rPr>
                <w:sz w:val="28"/>
              </w:rPr>
              <w:t xml:space="preserve"> Астрель, АСТ, 2007. – 208 с.</w:t>
            </w:r>
          </w:p>
          <w:p w14:paraId="774BC8B3" w14:textId="77777777" w:rsidR="00685D21" w:rsidRPr="00685D21" w:rsidRDefault="00685D21" w:rsidP="00685D21">
            <w:pPr>
              <w:tabs>
                <w:tab w:val="left" w:pos="720"/>
              </w:tabs>
              <w:ind w:firstLine="720"/>
              <w:jc w:val="both"/>
              <w:rPr>
                <w:sz w:val="28"/>
              </w:rPr>
            </w:pPr>
            <w:r w:rsidRPr="00685D21">
              <w:rPr>
                <w:sz w:val="28"/>
              </w:rPr>
              <w:t xml:space="preserve">9 МИ ПГУ 4.01.1-09. Правила оформления учебной документации. Общие требования к текстовым документам. – Павлодар: </w:t>
            </w:r>
            <w:proofErr w:type="spellStart"/>
            <w:r w:rsidRPr="00685D21">
              <w:rPr>
                <w:sz w:val="28"/>
              </w:rPr>
              <w:t>Кереку</w:t>
            </w:r>
            <w:proofErr w:type="spellEnd"/>
            <w:r w:rsidRPr="00685D21">
              <w:rPr>
                <w:sz w:val="28"/>
              </w:rPr>
              <w:t>, 2009. – 69 с.</w:t>
            </w:r>
          </w:p>
          <w:p w14:paraId="315F7CA8" w14:textId="77777777" w:rsidR="00685D21" w:rsidRPr="00685D21" w:rsidRDefault="00685D21" w:rsidP="00685D21">
            <w:pPr>
              <w:tabs>
                <w:tab w:val="left" w:pos="720"/>
              </w:tabs>
              <w:ind w:firstLine="720"/>
              <w:jc w:val="both"/>
              <w:rPr>
                <w:sz w:val="28"/>
              </w:rPr>
            </w:pPr>
          </w:p>
          <w:p w14:paraId="373DF5CD" w14:textId="77777777" w:rsidR="00685D21" w:rsidRPr="00685D21" w:rsidRDefault="00685D21" w:rsidP="00685D21">
            <w:pPr>
              <w:tabs>
                <w:tab w:val="left" w:pos="720"/>
              </w:tabs>
              <w:ind w:firstLine="720"/>
              <w:jc w:val="both"/>
              <w:rPr>
                <w:sz w:val="28"/>
              </w:rPr>
            </w:pPr>
          </w:p>
          <w:p w14:paraId="5F0B78DC" w14:textId="77777777" w:rsidR="00685D21" w:rsidRPr="00685D21" w:rsidRDefault="00685D21" w:rsidP="00685D21">
            <w:pPr>
              <w:rPr>
                <w:sz w:val="28"/>
              </w:rPr>
            </w:pPr>
          </w:p>
          <w:p w14:paraId="56288363" w14:textId="77777777" w:rsidR="00685D21" w:rsidRPr="00685D21" w:rsidRDefault="00685D21" w:rsidP="00685D21">
            <w:pPr>
              <w:ind w:firstLine="709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</w:tbl>
    <w:p w14:paraId="002BB184" w14:textId="4F43C9D4" w:rsidR="007C6372" w:rsidRPr="00685D21" w:rsidRDefault="007C6372" w:rsidP="00685D21"/>
    <w:sectPr w:rsidR="007C6372" w:rsidRPr="00685D21" w:rsidSect="00685D2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04"/>
    <w:rsid w:val="000575F0"/>
    <w:rsid w:val="003D6111"/>
    <w:rsid w:val="00491D04"/>
    <w:rsid w:val="00596133"/>
    <w:rsid w:val="00685D21"/>
    <w:rsid w:val="007C6372"/>
    <w:rsid w:val="00A04510"/>
    <w:rsid w:val="00A50E04"/>
    <w:rsid w:val="00E8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2A75"/>
  <w15:chartTrackingRefBased/>
  <w15:docId w15:val="{E04E9A4D-0868-4D79-A015-EDF2D5F9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E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1D04"/>
    <w:pPr>
      <w:keepNext/>
      <w:autoSpaceDE w:val="0"/>
      <w:autoSpaceDN w:val="0"/>
      <w:adjustRightInd w:val="0"/>
      <w:jc w:val="center"/>
      <w:outlineLvl w:val="5"/>
    </w:pPr>
    <w:rPr>
      <w:b/>
      <w:noProof/>
      <w:sz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51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A50E04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3">
    <w:name w:val="No Spacing"/>
    <w:uiPriority w:val="1"/>
    <w:qFormat/>
    <w:rsid w:val="00A50E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91D04"/>
    <w:rPr>
      <w:rFonts w:ascii="Times New Roman" w:eastAsia="Times New Roman" w:hAnsi="Times New Roman" w:cs="Times New Roman"/>
      <w:b/>
      <w:noProof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A045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2">
    <w:name w:val="Body Text 2"/>
    <w:basedOn w:val="a"/>
    <w:link w:val="20"/>
    <w:rsid w:val="00A04510"/>
    <w:pPr>
      <w:spacing w:line="360" w:lineRule="auto"/>
      <w:jc w:val="both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A0451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64777-BE81-4760-8936-98C3CA62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G.</dc:creator>
  <cp:keywords/>
  <dc:description/>
  <cp:lastModifiedBy>Valentine G.</cp:lastModifiedBy>
  <cp:revision>2</cp:revision>
  <dcterms:created xsi:type="dcterms:W3CDTF">2021-06-05T11:18:00Z</dcterms:created>
  <dcterms:modified xsi:type="dcterms:W3CDTF">2021-06-05T11:18:00Z</dcterms:modified>
</cp:coreProperties>
</file>